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CB61" w14:textId="77777777" w:rsidR="00AE6E81" w:rsidRPr="00AB1ADC" w:rsidRDefault="00941A36" w:rsidP="00AE6E81">
      <w:pPr>
        <w:jc w:val="center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ATTACHMENT 3</w:t>
      </w:r>
    </w:p>
    <w:p w14:paraId="63FA32A2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  <w:r w:rsidRPr="00AB1ADC">
        <w:rPr>
          <w:rFonts w:ascii="Arial" w:hAnsi="Arial" w:cs="Arial"/>
          <w:b/>
        </w:rPr>
        <w:t>Page 1</w:t>
      </w:r>
    </w:p>
    <w:p w14:paraId="10756E5C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</w:p>
    <w:p w14:paraId="04177C6B" w14:textId="77777777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SCHEDULE OF PROFESSIONAL FEES AND EXPENSES</w:t>
      </w:r>
    </w:p>
    <w:p w14:paraId="140CC2CE" w14:textId="77777777" w:rsidR="00AE6E81" w:rsidRPr="00AB1ADC" w:rsidRDefault="00AE6E81" w:rsidP="00AE6E81">
      <w:pPr>
        <w:jc w:val="center"/>
        <w:rPr>
          <w:rFonts w:ascii="Arial" w:hAnsi="Arial" w:cs="Arial"/>
          <w:b/>
          <w:u w:val="single"/>
        </w:rPr>
      </w:pPr>
    </w:p>
    <w:p w14:paraId="489A1993" w14:textId="08AC7660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 xml:space="preserve">FOR THE AUDIT OF THE FISCAL YEAR </w:t>
      </w:r>
      <w:r w:rsidR="00AA4FCA">
        <w:rPr>
          <w:rFonts w:ascii="Arial" w:hAnsi="Arial" w:cs="Arial"/>
          <w:b/>
          <w:u w:val="single"/>
        </w:rPr>
        <w:t>202</w:t>
      </w:r>
      <w:r w:rsidR="002D327A">
        <w:rPr>
          <w:rFonts w:ascii="Arial" w:hAnsi="Arial" w:cs="Arial"/>
          <w:b/>
          <w:u w:val="single"/>
        </w:rPr>
        <w:t>5</w:t>
      </w:r>
      <w:r w:rsidRPr="00AB1ADC">
        <w:rPr>
          <w:rFonts w:ascii="Arial" w:hAnsi="Arial" w:cs="Arial"/>
          <w:b/>
          <w:u w:val="single"/>
        </w:rPr>
        <w:t xml:space="preserve"> FINANCIAL STATEMENTS</w:t>
      </w:r>
    </w:p>
    <w:p w14:paraId="5AD3F3D8" w14:textId="77777777" w:rsidR="00AE6E81" w:rsidRPr="00AB1ADC" w:rsidRDefault="00AE6E81" w:rsidP="00AE6E81">
      <w:pPr>
        <w:jc w:val="center"/>
        <w:rPr>
          <w:rFonts w:ascii="Arial" w:hAnsi="Arial" w:cs="Arial"/>
          <w:highlight w:val="yellow"/>
        </w:rPr>
      </w:pPr>
    </w:p>
    <w:p w14:paraId="103E7E56" w14:textId="77777777" w:rsidR="00AE6E81" w:rsidRPr="00AB1ADC" w:rsidRDefault="00AE6E81" w:rsidP="00AE6E81">
      <w:pPr>
        <w:rPr>
          <w:rFonts w:ascii="Arial" w:hAnsi="Arial" w:cs="Arial"/>
          <w:highlight w:val="yellow"/>
        </w:rPr>
      </w:pPr>
    </w:p>
    <w:p w14:paraId="48816D0D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2150"/>
        <w:gridCol w:w="1671"/>
        <w:gridCol w:w="2201"/>
        <w:gridCol w:w="2191"/>
        <w:gridCol w:w="1137"/>
      </w:tblGrid>
      <w:tr w:rsidR="00AE6E81" w:rsidRPr="00AB1ADC" w14:paraId="63FD91F6" w14:textId="77777777" w:rsidTr="00AE6E81">
        <w:trPr>
          <w:trHeight w:val="620"/>
        </w:trPr>
        <w:tc>
          <w:tcPr>
            <w:tcW w:w="2178" w:type="dxa"/>
          </w:tcPr>
          <w:p w14:paraId="28417453" w14:textId="77777777" w:rsidR="00AE6E81" w:rsidRPr="00AB1ADC" w:rsidRDefault="00AE6E81" w:rsidP="00AE6E81">
            <w:pPr>
              <w:jc w:val="center"/>
              <w:rPr>
                <w:rFonts w:ascii="Arial" w:hAnsi="Arial" w:cs="Arial"/>
              </w:rPr>
            </w:pPr>
          </w:p>
          <w:p w14:paraId="72185D81" w14:textId="77777777" w:rsidR="00AE6E81" w:rsidRPr="00AB1ADC" w:rsidRDefault="00AE6E81" w:rsidP="00AE6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BC81766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</w:p>
          <w:p w14:paraId="36366F82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</w:p>
          <w:p w14:paraId="6160A4B1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2250" w:type="dxa"/>
          </w:tcPr>
          <w:p w14:paraId="539B0BAB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Standard</w:t>
            </w:r>
          </w:p>
          <w:p w14:paraId="7E1B7223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 xml:space="preserve"> Hourly</w:t>
            </w:r>
          </w:p>
          <w:p w14:paraId="7DF6B2CE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Rates</w:t>
            </w:r>
          </w:p>
        </w:tc>
        <w:tc>
          <w:tcPr>
            <w:tcW w:w="2250" w:type="dxa"/>
          </w:tcPr>
          <w:p w14:paraId="7C36800B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Quoted</w:t>
            </w:r>
          </w:p>
          <w:p w14:paraId="51DB25E6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 xml:space="preserve"> Hourly</w:t>
            </w:r>
          </w:p>
          <w:p w14:paraId="5F49C4CA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Rates</w:t>
            </w:r>
          </w:p>
        </w:tc>
        <w:tc>
          <w:tcPr>
            <w:tcW w:w="1155" w:type="dxa"/>
          </w:tcPr>
          <w:p w14:paraId="2C0F6A3A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</w:p>
          <w:p w14:paraId="666AFBAC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</w:p>
          <w:p w14:paraId="3145F610" w14:textId="77777777" w:rsidR="00AE6E81" w:rsidRPr="00AB1ADC" w:rsidRDefault="00AE6E81" w:rsidP="00AE6E81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Total</w:t>
            </w:r>
          </w:p>
        </w:tc>
      </w:tr>
      <w:tr w:rsidR="00AE6E81" w:rsidRPr="00AB1ADC" w14:paraId="7ACD059B" w14:textId="77777777" w:rsidTr="00AE6E81">
        <w:trPr>
          <w:trHeight w:val="578"/>
        </w:trPr>
        <w:tc>
          <w:tcPr>
            <w:tcW w:w="2178" w:type="dxa"/>
          </w:tcPr>
          <w:p w14:paraId="11D57585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1710" w:type="dxa"/>
          </w:tcPr>
          <w:p w14:paraId="450A190D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F6FE83B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32CF779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F1EC735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  <w:tr w:rsidR="00AE6E81" w:rsidRPr="00AB1ADC" w14:paraId="2DB51D38" w14:textId="77777777" w:rsidTr="00AE6E81">
        <w:trPr>
          <w:trHeight w:val="578"/>
        </w:trPr>
        <w:tc>
          <w:tcPr>
            <w:tcW w:w="2178" w:type="dxa"/>
          </w:tcPr>
          <w:p w14:paraId="265D04D8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Managers</w:t>
            </w:r>
          </w:p>
        </w:tc>
        <w:tc>
          <w:tcPr>
            <w:tcW w:w="1710" w:type="dxa"/>
          </w:tcPr>
          <w:p w14:paraId="598F9DEC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5AA3D33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EFABEE5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47A2A4A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  <w:tr w:rsidR="00AE6E81" w:rsidRPr="00AB1ADC" w14:paraId="2594E00F" w14:textId="77777777" w:rsidTr="00AE6E81">
        <w:trPr>
          <w:trHeight w:val="546"/>
        </w:trPr>
        <w:tc>
          <w:tcPr>
            <w:tcW w:w="2178" w:type="dxa"/>
          </w:tcPr>
          <w:p w14:paraId="182EBA00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Supervisory Staff</w:t>
            </w:r>
          </w:p>
        </w:tc>
        <w:tc>
          <w:tcPr>
            <w:tcW w:w="1710" w:type="dxa"/>
          </w:tcPr>
          <w:p w14:paraId="53A23E82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244D706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5F9B3D4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0774C421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  <w:tr w:rsidR="00AE6E81" w:rsidRPr="00AB1ADC" w14:paraId="66020275" w14:textId="77777777" w:rsidTr="00AE6E81">
        <w:trPr>
          <w:trHeight w:val="578"/>
        </w:trPr>
        <w:tc>
          <w:tcPr>
            <w:tcW w:w="2178" w:type="dxa"/>
          </w:tcPr>
          <w:p w14:paraId="5B647085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Staff</w:t>
            </w:r>
          </w:p>
        </w:tc>
        <w:tc>
          <w:tcPr>
            <w:tcW w:w="1710" w:type="dxa"/>
          </w:tcPr>
          <w:p w14:paraId="373D8CB0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F4B04C4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C02C253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60E5ABF0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  <w:tr w:rsidR="00AE6E81" w:rsidRPr="00AB1ADC" w14:paraId="45E91F21" w14:textId="77777777" w:rsidTr="00AE6E81">
        <w:trPr>
          <w:trHeight w:val="546"/>
        </w:trPr>
        <w:tc>
          <w:tcPr>
            <w:tcW w:w="2178" w:type="dxa"/>
          </w:tcPr>
          <w:p w14:paraId="76252E66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Other (specify)</w:t>
            </w:r>
          </w:p>
        </w:tc>
        <w:tc>
          <w:tcPr>
            <w:tcW w:w="1710" w:type="dxa"/>
          </w:tcPr>
          <w:p w14:paraId="0B71EE7A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D675B2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A6DEA0F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5B9045D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  <w:tr w:rsidR="00AE6E81" w:rsidRPr="00AB1ADC" w14:paraId="57CE8E01" w14:textId="77777777" w:rsidTr="00AE6E81">
        <w:trPr>
          <w:trHeight w:val="610"/>
        </w:trPr>
        <w:tc>
          <w:tcPr>
            <w:tcW w:w="2178" w:type="dxa"/>
          </w:tcPr>
          <w:p w14:paraId="1B5C096F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710" w:type="dxa"/>
          </w:tcPr>
          <w:p w14:paraId="34E2B600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86CED32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D49725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7B72335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</w:tbl>
    <w:p w14:paraId="2A2AAFD4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48"/>
        <w:tblW w:w="0" w:type="auto"/>
        <w:tblLook w:val="04A0" w:firstRow="1" w:lastRow="0" w:firstColumn="1" w:lastColumn="0" w:noHBand="0" w:noVBand="1"/>
      </w:tblPr>
      <w:tblGrid>
        <w:gridCol w:w="8189"/>
        <w:gridCol w:w="1161"/>
      </w:tblGrid>
      <w:tr w:rsidR="00AE6E81" w:rsidRPr="00AB1ADC" w14:paraId="4AE79359" w14:textId="77777777" w:rsidTr="00AE6E81">
        <w:trPr>
          <w:trHeight w:val="706"/>
        </w:trPr>
        <w:tc>
          <w:tcPr>
            <w:tcW w:w="8369" w:type="dxa"/>
          </w:tcPr>
          <w:p w14:paraId="42A82E55" w14:textId="77777777" w:rsidR="00AE6E81" w:rsidRPr="00AB1ADC" w:rsidRDefault="00AE6E81" w:rsidP="00AE6E81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Total for services described in section VI.C. of the RFP</w:t>
            </w:r>
          </w:p>
          <w:p w14:paraId="4906564F" w14:textId="77777777" w:rsidR="00AE6E81" w:rsidRPr="00AB1ADC" w:rsidRDefault="00AE6E81" w:rsidP="00AE6E81">
            <w:pPr>
              <w:rPr>
                <w:rFonts w:ascii="Arial" w:hAnsi="Arial" w:cs="Arial"/>
              </w:rPr>
            </w:pPr>
            <w:r w:rsidRPr="00AB1ADC">
              <w:rPr>
                <w:rFonts w:ascii="Arial" w:hAnsi="Arial" w:cs="Arial"/>
                <w:b/>
              </w:rPr>
              <w:t>(Detail on subsequent pages)</w:t>
            </w:r>
          </w:p>
        </w:tc>
        <w:tc>
          <w:tcPr>
            <w:tcW w:w="1186" w:type="dxa"/>
          </w:tcPr>
          <w:p w14:paraId="1329EFF7" w14:textId="77777777" w:rsidR="00AE6E81" w:rsidRPr="00AB1ADC" w:rsidRDefault="00AE6E81" w:rsidP="00AE6E81">
            <w:pPr>
              <w:rPr>
                <w:rFonts w:ascii="Arial" w:hAnsi="Arial" w:cs="Arial"/>
              </w:rPr>
            </w:pPr>
          </w:p>
        </w:tc>
      </w:tr>
    </w:tbl>
    <w:p w14:paraId="310C9526" w14:textId="77777777" w:rsidR="00AE6E81" w:rsidRPr="00AB1ADC" w:rsidRDefault="00AE6E81" w:rsidP="00AE6E81">
      <w:pPr>
        <w:rPr>
          <w:rFonts w:ascii="Arial" w:hAnsi="Arial" w:cs="Arial"/>
        </w:rPr>
      </w:pPr>
    </w:p>
    <w:p w14:paraId="4AC2A826" w14:textId="77777777" w:rsidR="00AE6E81" w:rsidRPr="00AB1ADC" w:rsidRDefault="00AE6E81" w:rsidP="00AE6E81">
      <w:pPr>
        <w:rPr>
          <w:rFonts w:ascii="Arial" w:hAnsi="Arial" w:cs="Arial"/>
        </w:rPr>
      </w:pPr>
    </w:p>
    <w:p w14:paraId="28B98F60" w14:textId="77777777" w:rsidR="00AE6E81" w:rsidRPr="00AB1ADC" w:rsidRDefault="00AE6E81" w:rsidP="00AE6E81">
      <w:pPr>
        <w:rPr>
          <w:rFonts w:ascii="Arial" w:hAnsi="Arial" w:cs="Arial"/>
        </w:rPr>
      </w:pPr>
    </w:p>
    <w:p w14:paraId="71BE19FB" w14:textId="77777777" w:rsidR="00AE6E81" w:rsidRPr="00AB1ADC" w:rsidRDefault="00AE6E81" w:rsidP="00AE6E81">
      <w:pPr>
        <w:rPr>
          <w:rFonts w:ascii="Arial" w:hAnsi="Arial" w:cs="Arial"/>
          <w:b/>
        </w:rPr>
      </w:pPr>
      <w:r w:rsidRPr="002D327A">
        <w:rPr>
          <w:rFonts w:ascii="Arial" w:hAnsi="Arial" w:cs="Arial"/>
          <w:b/>
        </w:rPr>
        <w:t>Out of Pocket Expenses</w:t>
      </w:r>
    </w:p>
    <w:p w14:paraId="24F7B6A9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8370"/>
        <w:gridCol w:w="1170"/>
      </w:tblGrid>
      <w:tr w:rsidR="00AE6E81" w:rsidRPr="00AB1ADC" w14:paraId="79F7EB17" w14:textId="77777777" w:rsidTr="00C913E9">
        <w:tc>
          <w:tcPr>
            <w:tcW w:w="8370" w:type="dxa"/>
          </w:tcPr>
          <w:p w14:paraId="4E272A44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Meals and lodging per section 112.061, Florida Statutes</w:t>
            </w:r>
          </w:p>
        </w:tc>
        <w:tc>
          <w:tcPr>
            <w:tcW w:w="1170" w:type="dxa"/>
          </w:tcPr>
          <w:p w14:paraId="4F8D475F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0201ACB9" w14:textId="77777777" w:rsidTr="00C913E9">
        <w:tc>
          <w:tcPr>
            <w:tcW w:w="8370" w:type="dxa"/>
          </w:tcPr>
          <w:p w14:paraId="3702BA8E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Transportation per section 112.061, Florida Statutes</w:t>
            </w:r>
          </w:p>
        </w:tc>
        <w:tc>
          <w:tcPr>
            <w:tcW w:w="1170" w:type="dxa"/>
          </w:tcPr>
          <w:p w14:paraId="7EBBB452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24F9A8E6" w14:textId="77777777" w:rsidTr="00C913E9">
        <w:tc>
          <w:tcPr>
            <w:tcW w:w="8370" w:type="dxa"/>
          </w:tcPr>
          <w:p w14:paraId="154BDD4C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Other (specify)</w:t>
            </w:r>
          </w:p>
        </w:tc>
        <w:tc>
          <w:tcPr>
            <w:tcW w:w="1170" w:type="dxa"/>
          </w:tcPr>
          <w:p w14:paraId="1A7566E9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</w:tbl>
    <w:p w14:paraId="18D1587F" w14:textId="77777777" w:rsidR="00AE6E81" w:rsidRPr="00AB1ADC" w:rsidRDefault="00AE6E81" w:rsidP="00AE6E81">
      <w:pPr>
        <w:rPr>
          <w:rFonts w:ascii="Arial" w:hAnsi="Arial" w:cs="Arial"/>
        </w:rPr>
      </w:pPr>
    </w:p>
    <w:p w14:paraId="323CCAEB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AE6E81" w:rsidRPr="00AB1ADC" w14:paraId="17ACC0A2" w14:textId="77777777" w:rsidTr="00C913E9">
        <w:tc>
          <w:tcPr>
            <w:tcW w:w="8352" w:type="dxa"/>
          </w:tcPr>
          <w:p w14:paraId="6141577C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</w:p>
          <w:p w14:paraId="22C62024" w14:textId="676C7EFD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Total all-inclusive maximum price for Fiscal Year 20</w:t>
            </w:r>
            <w:r w:rsidR="00AA4FCA">
              <w:rPr>
                <w:rFonts w:ascii="Arial" w:hAnsi="Arial" w:cs="Arial"/>
                <w:b/>
              </w:rPr>
              <w:t>2</w:t>
            </w:r>
            <w:r w:rsidR="002D327A">
              <w:rPr>
                <w:rFonts w:ascii="Arial" w:hAnsi="Arial" w:cs="Arial"/>
                <w:b/>
              </w:rPr>
              <w:t>5</w:t>
            </w:r>
            <w:r w:rsidRPr="00AB1ADC">
              <w:rPr>
                <w:rFonts w:ascii="Arial" w:hAnsi="Arial" w:cs="Arial"/>
                <w:b/>
              </w:rPr>
              <w:t xml:space="preserve"> Audit</w:t>
            </w:r>
          </w:p>
        </w:tc>
        <w:tc>
          <w:tcPr>
            <w:tcW w:w="1188" w:type="dxa"/>
          </w:tcPr>
          <w:p w14:paraId="25CBD4BB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</w:tbl>
    <w:p w14:paraId="5966D141" w14:textId="77777777" w:rsidR="00AE6E81" w:rsidRPr="00AB1ADC" w:rsidRDefault="00AE6E81" w:rsidP="00AE6E81">
      <w:pPr>
        <w:rPr>
          <w:rFonts w:ascii="Arial" w:hAnsi="Arial" w:cs="Arial"/>
        </w:rPr>
      </w:pPr>
    </w:p>
    <w:p w14:paraId="5876929D" w14:textId="77777777" w:rsidR="00AE6E81" w:rsidRPr="00AB1ADC" w:rsidRDefault="00AE6E81" w:rsidP="00AE6E81">
      <w:pPr>
        <w:rPr>
          <w:rFonts w:ascii="Arial" w:hAnsi="Arial" w:cs="Arial"/>
        </w:rPr>
      </w:pPr>
    </w:p>
    <w:p w14:paraId="57E36F5E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</w:rPr>
        <w:t xml:space="preserve">Note:  The rate quoted should </w:t>
      </w:r>
      <w:r w:rsidRPr="00AB1ADC">
        <w:rPr>
          <w:rFonts w:ascii="Arial" w:hAnsi="Arial" w:cs="Arial"/>
          <w:u w:val="single"/>
        </w:rPr>
        <w:t>not</w:t>
      </w:r>
      <w:r w:rsidRPr="00AB1ADC">
        <w:rPr>
          <w:rFonts w:ascii="Arial" w:hAnsi="Arial" w:cs="Arial"/>
        </w:rPr>
        <w:t xml:space="preserve"> be presented as a general percentage of the standard hourly rate or as a gross deduction from the total all-inclusive maximum price.</w:t>
      </w:r>
    </w:p>
    <w:p w14:paraId="4B345D49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  <w:r w:rsidRPr="00AB1ADC">
        <w:rPr>
          <w:rFonts w:ascii="Arial" w:hAnsi="Arial" w:cs="Arial"/>
        </w:rPr>
        <w:br w:type="page"/>
      </w:r>
      <w:r w:rsidR="009A08FA" w:rsidRPr="00AB1ADC">
        <w:rPr>
          <w:rFonts w:ascii="Arial" w:hAnsi="Arial" w:cs="Arial"/>
          <w:b/>
          <w:u w:val="single"/>
        </w:rPr>
        <w:lastRenderedPageBreak/>
        <w:t>ATTACHMENT 3</w:t>
      </w:r>
    </w:p>
    <w:p w14:paraId="32EBA831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  <w:r w:rsidRPr="00AB1ADC">
        <w:rPr>
          <w:rFonts w:ascii="Arial" w:hAnsi="Arial" w:cs="Arial"/>
          <w:b/>
        </w:rPr>
        <w:t>Page 2</w:t>
      </w:r>
    </w:p>
    <w:p w14:paraId="15A01E25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</w:p>
    <w:p w14:paraId="3AB129B7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</w:p>
    <w:p w14:paraId="399A14C4" w14:textId="77777777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SCHEDULE OF PROFESSIONAL FEES AND EXPENSES</w:t>
      </w:r>
    </w:p>
    <w:p w14:paraId="671B8163" w14:textId="77777777" w:rsidR="00AE6E81" w:rsidRPr="00AB1ADC" w:rsidRDefault="00AE6E81" w:rsidP="00AE6E81">
      <w:pPr>
        <w:jc w:val="center"/>
        <w:rPr>
          <w:rFonts w:ascii="Arial" w:hAnsi="Arial" w:cs="Arial"/>
          <w:b/>
          <w:u w:val="single"/>
        </w:rPr>
      </w:pPr>
    </w:p>
    <w:p w14:paraId="253F992B" w14:textId="58EBCC71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FOR THE AUDIT OF THE FISCAL YEAR 20</w:t>
      </w:r>
      <w:r w:rsidR="00AA4FCA">
        <w:rPr>
          <w:rFonts w:ascii="Arial" w:hAnsi="Arial" w:cs="Arial"/>
          <w:b/>
          <w:u w:val="single"/>
        </w:rPr>
        <w:t>2</w:t>
      </w:r>
      <w:r w:rsidR="002D327A">
        <w:rPr>
          <w:rFonts w:ascii="Arial" w:hAnsi="Arial" w:cs="Arial"/>
          <w:b/>
          <w:u w:val="single"/>
        </w:rPr>
        <w:t>5</w:t>
      </w:r>
      <w:r w:rsidRPr="00AB1ADC">
        <w:rPr>
          <w:rFonts w:ascii="Arial" w:hAnsi="Arial" w:cs="Arial"/>
          <w:b/>
          <w:u w:val="single"/>
        </w:rPr>
        <w:t xml:space="preserve"> FINANCIAL STATEMENTS:</w:t>
      </w:r>
    </w:p>
    <w:p w14:paraId="13E3D72C" w14:textId="77777777" w:rsidR="00AE6E81" w:rsidRPr="00AB1ADC" w:rsidRDefault="00AE6E81" w:rsidP="00AE6E81">
      <w:pPr>
        <w:rPr>
          <w:rFonts w:ascii="Arial" w:hAnsi="Arial" w:cs="Arial"/>
          <w:b/>
          <w:u w:val="single"/>
        </w:rPr>
      </w:pPr>
    </w:p>
    <w:p w14:paraId="26C27094" w14:textId="77777777" w:rsidR="00AE6E81" w:rsidRPr="00AB1ADC" w:rsidRDefault="00AE6E81" w:rsidP="00AE6E81">
      <w:pPr>
        <w:tabs>
          <w:tab w:val="center" w:pos="4680"/>
        </w:tabs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</w:rPr>
        <w:tab/>
      </w:r>
      <w:r w:rsidRPr="00AB1ADC">
        <w:rPr>
          <w:rFonts w:ascii="Arial" w:hAnsi="Arial" w:cs="Arial"/>
          <w:b/>
          <w:u w:val="single"/>
        </w:rPr>
        <w:t>COMBINING SCHEDULE - ALL SERVICES</w:t>
      </w:r>
    </w:p>
    <w:p w14:paraId="0C659D15" w14:textId="77777777" w:rsidR="00AE6E81" w:rsidRPr="00AB1ADC" w:rsidRDefault="00AE6E81" w:rsidP="00AE6E81">
      <w:pPr>
        <w:rPr>
          <w:rFonts w:ascii="Arial" w:hAnsi="Arial" w:cs="Arial"/>
          <w:b/>
          <w:u w:val="single"/>
        </w:rPr>
      </w:pPr>
    </w:p>
    <w:p w14:paraId="3147F4C3" w14:textId="77777777" w:rsidR="00AE6E81" w:rsidRPr="00AB1ADC" w:rsidRDefault="00AE6E81" w:rsidP="00AE6E81">
      <w:pPr>
        <w:tabs>
          <w:tab w:val="center" w:pos="4680"/>
        </w:tabs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</w:rPr>
        <w:tab/>
      </w:r>
      <w:r w:rsidRPr="00AB1ADC">
        <w:rPr>
          <w:rFonts w:ascii="Arial" w:hAnsi="Arial" w:cs="Arial"/>
          <w:b/>
          <w:u w:val="single"/>
        </w:rPr>
        <w:t>DESCRIBED IN RFP SECTION VI.C.3</w:t>
      </w:r>
    </w:p>
    <w:p w14:paraId="3085B748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14D501DA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4AB4C09E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134E3EA0" w14:textId="77777777" w:rsidR="00AE6E81" w:rsidRPr="00AB1ADC" w:rsidRDefault="00AE6E81" w:rsidP="00AE6E81">
      <w:pPr>
        <w:rPr>
          <w:rFonts w:ascii="Arial" w:hAnsi="Arial" w:cs="Arial"/>
          <w:u w:val="single"/>
        </w:rPr>
      </w:pPr>
      <w:r w:rsidRPr="00AB1ADC">
        <w:rPr>
          <w:rFonts w:ascii="Arial" w:hAnsi="Arial" w:cs="Arial"/>
        </w:rPr>
        <w:t xml:space="preserve">           </w:t>
      </w:r>
      <w:r w:rsidRPr="00AB1ADC">
        <w:rPr>
          <w:rFonts w:ascii="Arial" w:hAnsi="Arial" w:cs="Arial"/>
          <w:u w:val="singl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037"/>
        <w:gridCol w:w="1174"/>
      </w:tblGrid>
      <w:tr w:rsidR="00AE6E81" w:rsidRPr="00AB1ADC" w14:paraId="25C54311" w14:textId="77777777" w:rsidTr="00C913E9">
        <w:tc>
          <w:tcPr>
            <w:tcW w:w="4248" w:type="dxa"/>
          </w:tcPr>
          <w:p w14:paraId="3BC52FB4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Nature of Service to be Provided</w:t>
            </w:r>
          </w:p>
        </w:tc>
        <w:tc>
          <w:tcPr>
            <w:tcW w:w="4140" w:type="dxa"/>
          </w:tcPr>
          <w:p w14:paraId="16C3F358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Schedule</w:t>
            </w:r>
          </w:p>
        </w:tc>
        <w:tc>
          <w:tcPr>
            <w:tcW w:w="1188" w:type="dxa"/>
          </w:tcPr>
          <w:p w14:paraId="765B4078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Total Price</w:t>
            </w:r>
          </w:p>
        </w:tc>
      </w:tr>
      <w:tr w:rsidR="00AE6E81" w:rsidRPr="00AB1ADC" w14:paraId="53DACF1C" w14:textId="77777777" w:rsidTr="00C913E9">
        <w:tc>
          <w:tcPr>
            <w:tcW w:w="4248" w:type="dxa"/>
          </w:tcPr>
          <w:p w14:paraId="1BAAA63D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140" w:type="dxa"/>
          </w:tcPr>
          <w:p w14:paraId="7CB83B70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88" w:type="dxa"/>
          </w:tcPr>
          <w:p w14:paraId="42CD2A41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</w:tr>
      <w:tr w:rsidR="00AE6E81" w:rsidRPr="00AB1ADC" w14:paraId="5949697A" w14:textId="77777777" w:rsidTr="00C913E9">
        <w:tc>
          <w:tcPr>
            <w:tcW w:w="4248" w:type="dxa"/>
          </w:tcPr>
          <w:p w14:paraId="0C485AAA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140" w:type="dxa"/>
          </w:tcPr>
          <w:p w14:paraId="4ECAD80A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88" w:type="dxa"/>
          </w:tcPr>
          <w:p w14:paraId="56CEDEE2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</w:tr>
      <w:tr w:rsidR="00AE6E81" w:rsidRPr="00AB1ADC" w14:paraId="556A6626" w14:textId="77777777" w:rsidTr="00C913E9">
        <w:tc>
          <w:tcPr>
            <w:tcW w:w="4248" w:type="dxa"/>
          </w:tcPr>
          <w:p w14:paraId="7060644E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140" w:type="dxa"/>
          </w:tcPr>
          <w:p w14:paraId="3CF4EF42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88" w:type="dxa"/>
          </w:tcPr>
          <w:p w14:paraId="1B8B989C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</w:tr>
      <w:tr w:rsidR="00AE6E81" w:rsidRPr="00AB1ADC" w14:paraId="4483B0C3" w14:textId="77777777" w:rsidTr="00C913E9">
        <w:tc>
          <w:tcPr>
            <w:tcW w:w="4248" w:type="dxa"/>
          </w:tcPr>
          <w:p w14:paraId="6DDD9299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140" w:type="dxa"/>
          </w:tcPr>
          <w:p w14:paraId="684DECC5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88" w:type="dxa"/>
          </w:tcPr>
          <w:p w14:paraId="10811EB5" w14:textId="77777777" w:rsidR="00AE6E81" w:rsidRPr="00AB1ADC" w:rsidRDefault="00AE6E81" w:rsidP="00C913E9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0B210CB9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</w:t>
      </w:r>
    </w:p>
    <w:p w14:paraId="0DF1CD8E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</w:rPr>
        <w:t xml:space="preserve">            </w:t>
      </w:r>
      <w:r w:rsidRPr="00AB1AD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</w:p>
    <w:p w14:paraId="10678AD8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</w:rPr>
        <w:t xml:space="preserve">            </w:t>
      </w:r>
      <w:r w:rsidRPr="00AB1AD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</w:p>
    <w:p w14:paraId="6F46342B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</w:rPr>
        <w:t xml:space="preserve">            </w:t>
      </w:r>
      <w:r w:rsidRPr="00AB1AD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</w:p>
    <w:p w14:paraId="734C3C32" w14:textId="77777777" w:rsidR="00AE6E81" w:rsidRPr="00AB1ADC" w:rsidRDefault="00AE6E81" w:rsidP="00AE6E81">
      <w:pPr>
        <w:rPr>
          <w:rFonts w:ascii="Arial" w:hAnsi="Arial" w:cs="Arial"/>
          <w:u w:val="single"/>
        </w:rPr>
      </w:pPr>
      <w:r w:rsidRPr="00AB1ADC">
        <w:rPr>
          <w:rFonts w:ascii="Arial" w:hAnsi="Arial" w:cs="Arial"/>
        </w:rPr>
        <w:t xml:space="preserve">            </w:t>
      </w:r>
      <w:r w:rsidRPr="00AB1ADC">
        <w:rPr>
          <w:rFonts w:ascii="Arial" w:hAnsi="Arial" w:cs="Arial"/>
          <w:u w:val="single"/>
        </w:rPr>
        <w:t xml:space="preserve">                                                                       </w:t>
      </w:r>
    </w:p>
    <w:p w14:paraId="4EAE3DA1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0D7F1FE2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60F6E523" w14:textId="77777777" w:rsidR="00AE6E81" w:rsidRPr="00AB1ADC" w:rsidRDefault="00AE6E81" w:rsidP="00AE6E81">
      <w:pPr>
        <w:rPr>
          <w:rFonts w:ascii="Arial" w:hAnsi="Arial" w:cs="Arial"/>
          <w:u w:val="single"/>
        </w:rPr>
      </w:pPr>
      <w:r w:rsidRPr="00AB1ADC">
        <w:rPr>
          <w:rFonts w:ascii="Arial" w:hAnsi="Arial" w:cs="Arial"/>
          <w:u w:val="single"/>
        </w:rPr>
        <w:t xml:space="preserve">                                   </w:t>
      </w:r>
    </w:p>
    <w:p w14:paraId="7AC146DA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63C822E9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0FF03F75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0EBF13D2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53680820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590C8D3D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5193404A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19163CA3" w14:textId="77777777" w:rsidR="00AE6E81" w:rsidRPr="00AB1ADC" w:rsidRDefault="00AE6E81" w:rsidP="00AE6E81">
      <w:pPr>
        <w:rPr>
          <w:rFonts w:ascii="Arial" w:hAnsi="Arial" w:cs="Arial"/>
          <w:u w:val="single"/>
        </w:rPr>
      </w:pPr>
    </w:p>
    <w:p w14:paraId="05210652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  <w:u w:val="single"/>
        </w:rPr>
        <w:t xml:space="preserve">                                </w:t>
      </w:r>
    </w:p>
    <w:p w14:paraId="5EFC27BE" w14:textId="77777777" w:rsidR="00AE6E81" w:rsidRPr="00AB1ADC" w:rsidRDefault="00AE6E81" w:rsidP="00AE6E81">
      <w:pPr>
        <w:ind w:left="7920"/>
        <w:rPr>
          <w:rFonts w:ascii="Arial" w:hAnsi="Arial" w:cs="Arial"/>
        </w:rPr>
      </w:pPr>
    </w:p>
    <w:p w14:paraId="0A8D8775" w14:textId="77777777" w:rsidR="00AE6E81" w:rsidRPr="00AB1ADC" w:rsidRDefault="00AE6E81" w:rsidP="00AE6E81">
      <w:pPr>
        <w:rPr>
          <w:rFonts w:ascii="Arial" w:hAnsi="Arial" w:cs="Arial"/>
        </w:rPr>
      </w:pPr>
    </w:p>
    <w:p w14:paraId="72924867" w14:textId="77777777" w:rsidR="00AE6E81" w:rsidRPr="00AB1ADC" w:rsidRDefault="00AE6E81" w:rsidP="00AE6E81">
      <w:pPr>
        <w:rPr>
          <w:rFonts w:ascii="Arial" w:hAnsi="Arial" w:cs="Arial"/>
        </w:rPr>
      </w:pPr>
      <w:r w:rsidRPr="00AB1ADC">
        <w:rPr>
          <w:rFonts w:ascii="Arial" w:hAnsi="Arial" w:cs="Arial"/>
          <w:b/>
        </w:rPr>
        <w:t>EACH SERVICE DESCRIBED IN RFP SECTION VI.C.3 SHOULD BE SUPPORTED BY AN INDIVIDUAL SCHEDULE IN THE FORMAT PROVIDED ON PAGE 3 OF THIS APPENDIX.</w:t>
      </w:r>
    </w:p>
    <w:p w14:paraId="70F07A65" w14:textId="77777777" w:rsidR="00AE6E81" w:rsidRPr="00AB1ADC" w:rsidRDefault="00AE6E81" w:rsidP="00AE6E81">
      <w:pPr>
        <w:rPr>
          <w:rFonts w:ascii="Arial" w:hAnsi="Arial" w:cs="Arial"/>
        </w:rPr>
      </w:pPr>
    </w:p>
    <w:p w14:paraId="549472F2" w14:textId="77777777" w:rsidR="00AE6E81" w:rsidRPr="00AB1ADC" w:rsidRDefault="00AE6E81" w:rsidP="00AE6E81">
      <w:pPr>
        <w:jc w:val="center"/>
        <w:rPr>
          <w:rFonts w:ascii="Arial" w:hAnsi="Arial" w:cs="Arial"/>
        </w:rPr>
      </w:pPr>
      <w:r w:rsidRPr="00AB1ADC">
        <w:rPr>
          <w:rFonts w:ascii="Arial" w:hAnsi="Arial" w:cs="Arial"/>
        </w:rPr>
        <w:br w:type="page"/>
      </w:r>
    </w:p>
    <w:p w14:paraId="5E0A8A4D" w14:textId="77777777" w:rsidR="00AE6E81" w:rsidRPr="00AB1ADC" w:rsidRDefault="009A08FA" w:rsidP="00AE6E81">
      <w:pPr>
        <w:jc w:val="center"/>
        <w:rPr>
          <w:rFonts w:ascii="Arial" w:hAnsi="Arial" w:cs="Arial"/>
          <w:b/>
        </w:rPr>
      </w:pPr>
      <w:r w:rsidRPr="00AB1ADC">
        <w:rPr>
          <w:rFonts w:ascii="Arial" w:hAnsi="Arial" w:cs="Arial"/>
          <w:b/>
          <w:u w:val="single"/>
        </w:rPr>
        <w:lastRenderedPageBreak/>
        <w:t>ATTACHMENT 3</w:t>
      </w:r>
    </w:p>
    <w:p w14:paraId="55688463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  <w:r w:rsidRPr="00AB1ADC">
        <w:rPr>
          <w:rFonts w:ascii="Arial" w:hAnsi="Arial" w:cs="Arial"/>
          <w:b/>
        </w:rPr>
        <w:t>Page 3</w:t>
      </w:r>
    </w:p>
    <w:p w14:paraId="25ABB0B2" w14:textId="77777777" w:rsidR="00AE6E81" w:rsidRPr="00AB1ADC" w:rsidRDefault="00AE6E81" w:rsidP="00AE6E81">
      <w:pPr>
        <w:jc w:val="center"/>
        <w:rPr>
          <w:rFonts w:ascii="Arial" w:hAnsi="Arial" w:cs="Arial"/>
          <w:b/>
        </w:rPr>
      </w:pPr>
    </w:p>
    <w:p w14:paraId="46A65143" w14:textId="77777777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SCHEDULE OF PROFESSIONAL FEES AND EXPENSES</w:t>
      </w:r>
    </w:p>
    <w:p w14:paraId="758864CF" w14:textId="77777777" w:rsidR="00AE6E81" w:rsidRPr="00AB1ADC" w:rsidRDefault="00AE6E81" w:rsidP="00AE6E81">
      <w:pPr>
        <w:jc w:val="center"/>
        <w:rPr>
          <w:rFonts w:ascii="Arial" w:hAnsi="Arial" w:cs="Arial"/>
          <w:b/>
          <w:u w:val="single"/>
        </w:rPr>
      </w:pPr>
    </w:p>
    <w:p w14:paraId="0C904181" w14:textId="7C362793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FOR THE AUDIT OF THE FISCAL YEAR 20</w:t>
      </w:r>
      <w:r w:rsidR="00AA4FCA">
        <w:rPr>
          <w:rFonts w:ascii="Arial" w:hAnsi="Arial" w:cs="Arial"/>
          <w:b/>
          <w:u w:val="single"/>
        </w:rPr>
        <w:t>2</w:t>
      </w:r>
      <w:r w:rsidR="002D327A">
        <w:rPr>
          <w:rFonts w:ascii="Arial" w:hAnsi="Arial" w:cs="Arial"/>
          <w:b/>
          <w:u w:val="single"/>
        </w:rPr>
        <w:t>5</w:t>
      </w:r>
      <w:r w:rsidRPr="00AB1ADC">
        <w:rPr>
          <w:rFonts w:ascii="Arial" w:hAnsi="Arial" w:cs="Arial"/>
          <w:b/>
          <w:u w:val="single"/>
        </w:rPr>
        <w:t xml:space="preserve"> FINANCIAL STATEMENTS</w:t>
      </w:r>
    </w:p>
    <w:p w14:paraId="152D9F59" w14:textId="77777777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</w:p>
    <w:p w14:paraId="1246D6A0" w14:textId="77777777" w:rsidR="00AE6E81" w:rsidRPr="00AB1ADC" w:rsidRDefault="00AE6E81" w:rsidP="00AE6E81">
      <w:pPr>
        <w:jc w:val="center"/>
        <w:outlineLvl w:val="0"/>
        <w:rPr>
          <w:rFonts w:ascii="Arial" w:hAnsi="Arial" w:cs="Arial"/>
          <w:b/>
          <w:u w:val="single"/>
        </w:rPr>
      </w:pPr>
      <w:r w:rsidRPr="00AB1ADC">
        <w:rPr>
          <w:rFonts w:ascii="Arial" w:hAnsi="Arial" w:cs="Arial"/>
          <w:b/>
          <w:u w:val="single"/>
        </w:rPr>
        <w:t>SUPPORTING SCHEDULE FOR [NAME OF SERVICE]</w:t>
      </w:r>
    </w:p>
    <w:p w14:paraId="42A481EE" w14:textId="77777777" w:rsidR="00AE6E81" w:rsidRPr="00AB1ADC" w:rsidRDefault="00AE6E81" w:rsidP="00AE6E81">
      <w:pPr>
        <w:jc w:val="center"/>
        <w:rPr>
          <w:rFonts w:ascii="Arial" w:hAnsi="Arial" w:cs="Arial"/>
          <w:highlight w:val="yellow"/>
        </w:rPr>
      </w:pPr>
    </w:p>
    <w:tbl>
      <w:tblPr>
        <w:tblStyle w:val="TableGrid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2065"/>
        <w:gridCol w:w="1756"/>
        <w:gridCol w:w="2201"/>
        <w:gridCol w:w="2191"/>
        <w:gridCol w:w="1137"/>
      </w:tblGrid>
      <w:tr w:rsidR="00AE6E81" w:rsidRPr="00AB1ADC" w14:paraId="2DE96502" w14:textId="77777777" w:rsidTr="00C913E9">
        <w:trPr>
          <w:trHeight w:val="620"/>
        </w:trPr>
        <w:tc>
          <w:tcPr>
            <w:tcW w:w="2088" w:type="dxa"/>
          </w:tcPr>
          <w:p w14:paraId="3C195E14" w14:textId="77777777" w:rsidR="00AE6E81" w:rsidRPr="00AB1ADC" w:rsidRDefault="00AE6E81" w:rsidP="00C913E9">
            <w:pPr>
              <w:jc w:val="center"/>
              <w:rPr>
                <w:rFonts w:ascii="Arial" w:hAnsi="Arial" w:cs="Arial"/>
              </w:rPr>
            </w:pPr>
          </w:p>
          <w:p w14:paraId="343AFE35" w14:textId="77777777" w:rsidR="00AE6E81" w:rsidRPr="00AB1ADC" w:rsidRDefault="00AE6E81" w:rsidP="00C91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6370208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</w:p>
          <w:p w14:paraId="1755D163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</w:p>
          <w:p w14:paraId="524E8CB2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2250" w:type="dxa"/>
          </w:tcPr>
          <w:p w14:paraId="2A785851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Standard</w:t>
            </w:r>
          </w:p>
          <w:p w14:paraId="65E0D21F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 xml:space="preserve"> Hourly</w:t>
            </w:r>
          </w:p>
          <w:p w14:paraId="7CE9E007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Rates</w:t>
            </w:r>
          </w:p>
        </w:tc>
        <w:tc>
          <w:tcPr>
            <w:tcW w:w="2250" w:type="dxa"/>
          </w:tcPr>
          <w:p w14:paraId="3344548B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Quoted</w:t>
            </w:r>
          </w:p>
          <w:p w14:paraId="5F6C36D4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 xml:space="preserve"> Hourly</w:t>
            </w:r>
          </w:p>
          <w:p w14:paraId="55805727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Rates</w:t>
            </w:r>
          </w:p>
        </w:tc>
        <w:tc>
          <w:tcPr>
            <w:tcW w:w="1155" w:type="dxa"/>
          </w:tcPr>
          <w:p w14:paraId="379C61D7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</w:p>
          <w:p w14:paraId="05623373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</w:p>
          <w:p w14:paraId="235C7B0D" w14:textId="77777777" w:rsidR="00AE6E81" w:rsidRPr="00AB1ADC" w:rsidRDefault="00AE6E81" w:rsidP="00C913E9">
            <w:pPr>
              <w:jc w:val="center"/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Total</w:t>
            </w:r>
          </w:p>
        </w:tc>
      </w:tr>
      <w:tr w:rsidR="00AE6E81" w:rsidRPr="00AB1ADC" w14:paraId="166F2AE5" w14:textId="77777777" w:rsidTr="00C913E9">
        <w:trPr>
          <w:trHeight w:val="578"/>
        </w:trPr>
        <w:tc>
          <w:tcPr>
            <w:tcW w:w="2088" w:type="dxa"/>
          </w:tcPr>
          <w:p w14:paraId="6DD4DBE9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1800" w:type="dxa"/>
          </w:tcPr>
          <w:p w14:paraId="1A055FD9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B3AD861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B8BE530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0E46E7B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686B2EA5" w14:textId="77777777" w:rsidTr="00C913E9">
        <w:trPr>
          <w:trHeight w:val="578"/>
        </w:trPr>
        <w:tc>
          <w:tcPr>
            <w:tcW w:w="2088" w:type="dxa"/>
          </w:tcPr>
          <w:p w14:paraId="41CD4E3C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Managers</w:t>
            </w:r>
          </w:p>
        </w:tc>
        <w:tc>
          <w:tcPr>
            <w:tcW w:w="1800" w:type="dxa"/>
          </w:tcPr>
          <w:p w14:paraId="7C3F32BA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F8A0F18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E71D993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0B48550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7499C5AB" w14:textId="77777777" w:rsidTr="00C913E9">
        <w:trPr>
          <w:trHeight w:val="546"/>
        </w:trPr>
        <w:tc>
          <w:tcPr>
            <w:tcW w:w="2088" w:type="dxa"/>
          </w:tcPr>
          <w:p w14:paraId="72E94EF3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Supervisory Staff</w:t>
            </w:r>
          </w:p>
        </w:tc>
        <w:tc>
          <w:tcPr>
            <w:tcW w:w="1800" w:type="dxa"/>
          </w:tcPr>
          <w:p w14:paraId="7B86A667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7AAAD6F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9CC6A71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621C5946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69C136DD" w14:textId="77777777" w:rsidTr="00C913E9">
        <w:trPr>
          <w:trHeight w:val="578"/>
        </w:trPr>
        <w:tc>
          <w:tcPr>
            <w:tcW w:w="2088" w:type="dxa"/>
          </w:tcPr>
          <w:p w14:paraId="4A4118E5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Staff</w:t>
            </w:r>
          </w:p>
        </w:tc>
        <w:tc>
          <w:tcPr>
            <w:tcW w:w="1800" w:type="dxa"/>
          </w:tcPr>
          <w:p w14:paraId="3E64F90F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2B3958E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E7D5202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8C0065F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3766B93C" w14:textId="77777777" w:rsidTr="00C913E9">
        <w:trPr>
          <w:trHeight w:val="546"/>
        </w:trPr>
        <w:tc>
          <w:tcPr>
            <w:tcW w:w="2088" w:type="dxa"/>
          </w:tcPr>
          <w:p w14:paraId="346299A6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Other (specify)</w:t>
            </w:r>
          </w:p>
        </w:tc>
        <w:tc>
          <w:tcPr>
            <w:tcW w:w="1800" w:type="dxa"/>
          </w:tcPr>
          <w:p w14:paraId="45AD3538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0DF7CDD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8C5E3C2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ABF492B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6BB6E416" w14:textId="77777777" w:rsidTr="00C913E9">
        <w:trPr>
          <w:trHeight w:val="610"/>
        </w:trPr>
        <w:tc>
          <w:tcPr>
            <w:tcW w:w="2088" w:type="dxa"/>
          </w:tcPr>
          <w:p w14:paraId="7ADCF8A0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00" w:type="dxa"/>
          </w:tcPr>
          <w:p w14:paraId="0A3B1D6C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8E45F20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C220C85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146FF25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</w:tbl>
    <w:p w14:paraId="6259224A" w14:textId="77777777" w:rsidR="00AE6E81" w:rsidRPr="00AB1ADC" w:rsidRDefault="00AE6E81" w:rsidP="00AE6E81">
      <w:pPr>
        <w:rPr>
          <w:rFonts w:ascii="Arial" w:hAnsi="Arial" w:cs="Arial"/>
          <w:highlight w:val="yellow"/>
        </w:rPr>
      </w:pPr>
    </w:p>
    <w:p w14:paraId="10856C4B" w14:textId="77777777" w:rsidR="00AE6E81" w:rsidRPr="00AB1ADC" w:rsidRDefault="00AE6E81" w:rsidP="00AE6E81">
      <w:pPr>
        <w:rPr>
          <w:rFonts w:ascii="Arial" w:hAnsi="Arial" w:cs="Arial"/>
        </w:rPr>
      </w:pPr>
    </w:p>
    <w:p w14:paraId="699832F0" w14:textId="77777777" w:rsidR="00AE6E81" w:rsidRPr="00AB1ADC" w:rsidRDefault="00AE6E81" w:rsidP="00AE6E81">
      <w:pPr>
        <w:rPr>
          <w:rFonts w:ascii="Arial" w:hAnsi="Arial" w:cs="Arial"/>
        </w:rPr>
      </w:pPr>
    </w:p>
    <w:p w14:paraId="0EE71C26" w14:textId="77777777" w:rsidR="00AE6E81" w:rsidRPr="00AB1ADC" w:rsidRDefault="00AE6E81" w:rsidP="00AE6E81">
      <w:pPr>
        <w:rPr>
          <w:rFonts w:ascii="Arial" w:hAnsi="Arial" w:cs="Arial"/>
        </w:rPr>
      </w:pPr>
    </w:p>
    <w:p w14:paraId="532F940D" w14:textId="77777777" w:rsidR="00AE6E81" w:rsidRPr="00AB1ADC" w:rsidRDefault="00AE6E81" w:rsidP="00AE6E81">
      <w:pPr>
        <w:rPr>
          <w:rFonts w:ascii="Arial" w:hAnsi="Arial" w:cs="Arial"/>
        </w:rPr>
      </w:pPr>
    </w:p>
    <w:p w14:paraId="634FA40B" w14:textId="77777777" w:rsidR="00AE6E81" w:rsidRPr="00AB1ADC" w:rsidRDefault="00AE6E81" w:rsidP="00AE6E81">
      <w:pPr>
        <w:rPr>
          <w:rFonts w:ascii="Arial" w:hAnsi="Arial" w:cs="Arial"/>
          <w:b/>
        </w:rPr>
      </w:pPr>
      <w:r w:rsidRPr="00AB1ADC">
        <w:rPr>
          <w:rFonts w:ascii="Arial" w:hAnsi="Arial" w:cs="Arial"/>
          <w:b/>
        </w:rPr>
        <w:t>Out of Pocket Expenses:</w:t>
      </w:r>
    </w:p>
    <w:p w14:paraId="0155145D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8370"/>
        <w:gridCol w:w="1170"/>
      </w:tblGrid>
      <w:tr w:rsidR="00AE6E81" w:rsidRPr="00AB1ADC" w14:paraId="4CCE0BAA" w14:textId="77777777" w:rsidTr="00AE6E81">
        <w:tc>
          <w:tcPr>
            <w:tcW w:w="8370" w:type="dxa"/>
          </w:tcPr>
          <w:p w14:paraId="37FAE982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Meals and lodging per section 112.061, Florida Statutes</w:t>
            </w:r>
          </w:p>
        </w:tc>
        <w:tc>
          <w:tcPr>
            <w:tcW w:w="1170" w:type="dxa"/>
          </w:tcPr>
          <w:p w14:paraId="2FDD0322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199B0840" w14:textId="77777777" w:rsidTr="00AE6E81">
        <w:tc>
          <w:tcPr>
            <w:tcW w:w="8370" w:type="dxa"/>
          </w:tcPr>
          <w:p w14:paraId="17A24A35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Transportation per section 112.061, Florida Statutes</w:t>
            </w:r>
          </w:p>
        </w:tc>
        <w:tc>
          <w:tcPr>
            <w:tcW w:w="1170" w:type="dxa"/>
          </w:tcPr>
          <w:p w14:paraId="480597BD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  <w:tr w:rsidR="00AE6E81" w:rsidRPr="00AB1ADC" w14:paraId="438B8334" w14:textId="77777777" w:rsidTr="00AE6E81">
        <w:tc>
          <w:tcPr>
            <w:tcW w:w="8370" w:type="dxa"/>
          </w:tcPr>
          <w:p w14:paraId="6B9849E0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  <w:r w:rsidRPr="00AB1ADC">
              <w:rPr>
                <w:rFonts w:ascii="Arial" w:hAnsi="Arial" w:cs="Arial"/>
                <w:b/>
              </w:rPr>
              <w:t>Other (specify)</w:t>
            </w:r>
          </w:p>
        </w:tc>
        <w:tc>
          <w:tcPr>
            <w:tcW w:w="1170" w:type="dxa"/>
          </w:tcPr>
          <w:p w14:paraId="4C571348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</w:tbl>
    <w:p w14:paraId="5A3537C2" w14:textId="77777777" w:rsidR="00AE6E81" w:rsidRPr="00AB1ADC" w:rsidRDefault="00AE6E81" w:rsidP="00AE6E81">
      <w:pPr>
        <w:rPr>
          <w:rFonts w:ascii="Arial" w:hAnsi="Arial" w:cs="Arial"/>
        </w:rPr>
      </w:pPr>
    </w:p>
    <w:p w14:paraId="46A8ED76" w14:textId="77777777" w:rsidR="00AE6E81" w:rsidRPr="00AB1ADC" w:rsidRDefault="00AE6E81" w:rsidP="00AE6E8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8194"/>
        <w:gridCol w:w="1156"/>
      </w:tblGrid>
      <w:tr w:rsidR="00AE6E81" w:rsidRPr="00AB1ADC" w14:paraId="0F6FBB17" w14:textId="77777777" w:rsidTr="00AE6E81">
        <w:tc>
          <w:tcPr>
            <w:tcW w:w="8298" w:type="dxa"/>
          </w:tcPr>
          <w:p w14:paraId="59AA957E" w14:textId="77777777" w:rsidR="00AE6E81" w:rsidRPr="00AB1ADC" w:rsidRDefault="00AE6E81" w:rsidP="00C913E9">
            <w:pPr>
              <w:rPr>
                <w:rFonts w:ascii="Arial" w:hAnsi="Arial" w:cs="Arial"/>
                <w:b/>
              </w:rPr>
            </w:pPr>
          </w:p>
          <w:p w14:paraId="0035E383" w14:textId="77777777" w:rsidR="00AE6E81" w:rsidRPr="00AB1ADC" w:rsidRDefault="00AE6E81" w:rsidP="00C913E9">
            <w:pPr>
              <w:rPr>
                <w:rFonts w:ascii="Arial" w:hAnsi="Arial" w:cs="Arial"/>
              </w:rPr>
            </w:pPr>
            <w:r w:rsidRPr="00AB1ADC">
              <w:rPr>
                <w:rFonts w:ascii="Arial" w:hAnsi="Arial" w:cs="Arial"/>
                <w:b/>
              </w:rPr>
              <w:t>Total price for [Name of Service]</w:t>
            </w:r>
          </w:p>
        </w:tc>
        <w:tc>
          <w:tcPr>
            <w:tcW w:w="1170" w:type="dxa"/>
          </w:tcPr>
          <w:p w14:paraId="2E65B8CF" w14:textId="77777777" w:rsidR="00AE6E81" w:rsidRPr="00AB1ADC" w:rsidRDefault="00AE6E81" w:rsidP="00C913E9">
            <w:pPr>
              <w:rPr>
                <w:rFonts w:ascii="Arial" w:hAnsi="Arial" w:cs="Arial"/>
              </w:rPr>
            </w:pPr>
          </w:p>
        </w:tc>
      </w:tr>
    </w:tbl>
    <w:p w14:paraId="4C6913B5" w14:textId="77777777" w:rsidR="00AE6E81" w:rsidRPr="00AB1ADC" w:rsidRDefault="00AE6E81" w:rsidP="00AE6E81">
      <w:pPr>
        <w:rPr>
          <w:rFonts w:ascii="Arial" w:hAnsi="Arial" w:cs="Arial"/>
        </w:rPr>
      </w:pPr>
    </w:p>
    <w:p w14:paraId="7625E2FD" w14:textId="77777777" w:rsidR="00AE6E81" w:rsidRPr="00AB1ADC" w:rsidRDefault="00AE6E81" w:rsidP="00AE6E81">
      <w:pPr>
        <w:rPr>
          <w:rFonts w:ascii="Arial" w:hAnsi="Arial" w:cs="Arial"/>
        </w:rPr>
      </w:pPr>
    </w:p>
    <w:p w14:paraId="2681F4C1" w14:textId="77777777" w:rsidR="00AE6E81" w:rsidRPr="00AB1ADC" w:rsidRDefault="00AE6E81" w:rsidP="00AE6E81">
      <w:pPr>
        <w:rPr>
          <w:rFonts w:ascii="Arial" w:hAnsi="Arial" w:cs="Arial"/>
        </w:rPr>
      </w:pPr>
    </w:p>
    <w:p w14:paraId="629758DE" w14:textId="77777777" w:rsidR="00AE6E81" w:rsidRPr="00AB1ADC" w:rsidRDefault="00AE6E81" w:rsidP="00AE6E81">
      <w:pPr>
        <w:rPr>
          <w:rFonts w:ascii="Arial" w:hAnsi="Arial" w:cs="Arial"/>
        </w:rPr>
      </w:pPr>
    </w:p>
    <w:p w14:paraId="633924CC" w14:textId="77777777" w:rsidR="00AE6E81" w:rsidRPr="00AB1ADC" w:rsidRDefault="00AE6E81" w:rsidP="00AE6E81">
      <w:pPr>
        <w:rPr>
          <w:rFonts w:ascii="Arial" w:hAnsi="Arial" w:cs="Arial"/>
        </w:rPr>
      </w:pPr>
    </w:p>
    <w:p w14:paraId="22459262" w14:textId="77777777" w:rsidR="00543792" w:rsidRPr="00AB1ADC" w:rsidRDefault="00AE6E81">
      <w:pPr>
        <w:rPr>
          <w:rFonts w:ascii="Arial" w:hAnsi="Arial" w:cs="Arial"/>
        </w:rPr>
      </w:pPr>
      <w:r w:rsidRPr="00AB1ADC">
        <w:rPr>
          <w:rFonts w:ascii="Arial" w:hAnsi="Arial" w:cs="Arial"/>
        </w:rPr>
        <w:t xml:space="preserve">Note:  The rate quoted should </w:t>
      </w:r>
      <w:r w:rsidRPr="00AB1ADC">
        <w:rPr>
          <w:rFonts w:ascii="Arial" w:hAnsi="Arial" w:cs="Arial"/>
          <w:u w:val="single"/>
        </w:rPr>
        <w:t>not</w:t>
      </w:r>
      <w:r w:rsidRPr="00AB1ADC">
        <w:rPr>
          <w:rFonts w:ascii="Arial" w:hAnsi="Arial" w:cs="Arial"/>
        </w:rPr>
        <w:t xml:space="preserve"> be presented as a general percentage of the standard hourly rate or as a gross deduction from the total all-inclusive maximum price.</w:t>
      </w:r>
    </w:p>
    <w:sectPr w:rsidR="00543792" w:rsidRPr="00AB1ADC" w:rsidSect="007206EB">
      <w:footerReference w:type="default" r:id="rId6"/>
      <w:footerReference w:type="first" r:id="rId7"/>
      <w:endnotePr>
        <w:numFmt w:val="decimal"/>
      </w:endnotePr>
      <w:pgSz w:w="12240" w:h="15840" w:code="1"/>
      <w:pgMar w:top="1152" w:right="1440" w:bottom="1152" w:left="1440" w:header="1440" w:footer="1008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9CF9" w14:textId="77777777" w:rsidR="00AE6E81" w:rsidRDefault="00AE6E81" w:rsidP="00AE6E81">
      <w:r>
        <w:separator/>
      </w:r>
    </w:p>
  </w:endnote>
  <w:endnote w:type="continuationSeparator" w:id="0">
    <w:p w14:paraId="71751683" w14:textId="77777777" w:rsidR="00AE6E81" w:rsidRDefault="00AE6E81" w:rsidP="00AE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WA">
    <w:altName w:val="Courier New"/>
    <w:charset w:val="00"/>
    <w:family w:val="modern"/>
    <w:pitch w:val="fixed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F604" w14:textId="77777777" w:rsidR="002D327A" w:rsidRPr="00FE2CB1" w:rsidRDefault="002D327A" w:rsidP="007206EB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A0B5" w14:textId="77777777" w:rsidR="002D327A" w:rsidRDefault="00AE6E81">
    <w:pPr>
      <w:pStyle w:val="Footer"/>
    </w:pPr>
    <w:r>
      <w:rPr>
        <w:rStyle w:val="PageNumber"/>
      </w:rPr>
      <w:t xml:space="preserve">      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2AC5" w14:textId="77777777" w:rsidR="00AE6E81" w:rsidRDefault="00AE6E81" w:rsidP="00AE6E81">
      <w:r>
        <w:separator/>
      </w:r>
    </w:p>
  </w:footnote>
  <w:footnote w:type="continuationSeparator" w:id="0">
    <w:p w14:paraId="2FFB7DDC" w14:textId="77777777" w:rsidR="00AE6E81" w:rsidRDefault="00AE6E81" w:rsidP="00AE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81"/>
    <w:rsid w:val="0001644C"/>
    <w:rsid w:val="00021F13"/>
    <w:rsid w:val="000262D3"/>
    <w:rsid w:val="00034870"/>
    <w:rsid w:val="000472FB"/>
    <w:rsid w:val="000834BF"/>
    <w:rsid w:val="0008536B"/>
    <w:rsid w:val="000945D6"/>
    <w:rsid w:val="000A7401"/>
    <w:rsid w:val="0010344C"/>
    <w:rsid w:val="00104932"/>
    <w:rsid w:val="001308D2"/>
    <w:rsid w:val="0013157A"/>
    <w:rsid w:val="00141419"/>
    <w:rsid w:val="00170614"/>
    <w:rsid w:val="001723A7"/>
    <w:rsid w:val="00192F3D"/>
    <w:rsid w:val="001A5141"/>
    <w:rsid w:val="001B1784"/>
    <w:rsid w:val="001E6186"/>
    <w:rsid w:val="002536B1"/>
    <w:rsid w:val="00280CB6"/>
    <w:rsid w:val="002B26A6"/>
    <w:rsid w:val="002C07F7"/>
    <w:rsid w:val="002D327A"/>
    <w:rsid w:val="002D42FF"/>
    <w:rsid w:val="002D786D"/>
    <w:rsid w:val="00382B0B"/>
    <w:rsid w:val="003A540C"/>
    <w:rsid w:val="003B72E6"/>
    <w:rsid w:val="003F0F24"/>
    <w:rsid w:val="00425B24"/>
    <w:rsid w:val="00437EE6"/>
    <w:rsid w:val="0045006F"/>
    <w:rsid w:val="00454BAC"/>
    <w:rsid w:val="004B17EB"/>
    <w:rsid w:val="004B34EE"/>
    <w:rsid w:val="004C0ED0"/>
    <w:rsid w:val="004C1569"/>
    <w:rsid w:val="004D0D0D"/>
    <w:rsid w:val="004E1AA2"/>
    <w:rsid w:val="004E4FED"/>
    <w:rsid w:val="004E6987"/>
    <w:rsid w:val="00503168"/>
    <w:rsid w:val="00537BA6"/>
    <w:rsid w:val="00540973"/>
    <w:rsid w:val="00543792"/>
    <w:rsid w:val="0054674D"/>
    <w:rsid w:val="00561F5A"/>
    <w:rsid w:val="005921B4"/>
    <w:rsid w:val="005A402F"/>
    <w:rsid w:val="005B67E1"/>
    <w:rsid w:val="005C1C50"/>
    <w:rsid w:val="005D3014"/>
    <w:rsid w:val="00643F52"/>
    <w:rsid w:val="00665F30"/>
    <w:rsid w:val="006A070C"/>
    <w:rsid w:val="006A1A1A"/>
    <w:rsid w:val="006B28BF"/>
    <w:rsid w:val="006C470C"/>
    <w:rsid w:val="006F4C4C"/>
    <w:rsid w:val="00725098"/>
    <w:rsid w:val="00727650"/>
    <w:rsid w:val="00735F3F"/>
    <w:rsid w:val="00751F97"/>
    <w:rsid w:val="007572F8"/>
    <w:rsid w:val="00772B21"/>
    <w:rsid w:val="00795456"/>
    <w:rsid w:val="007A2603"/>
    <w:rsid w:val="007C28A0"/>
    <w:rsid w:val="007E613B"/>
    <w:rsid w:val="00822E74"/>
    <w:rsid w:val="00845679"/>
    <w:rsid w:val="00855280"/>
    <w:rsid w:val="0085657A"/>
    <w:rsid w:val="008747CF"/>
    <w:rsid w:val="00893C22"/>
    <w:rsid w:val="00896EBE"/>
    <w:rsid w:val="008B006B"/>
    <w:rsid w:val="008D7816"/>
    <w:rsid w:val="008D7925"/>
    <w:rsid w:val="008E12B8"/>
    <w:rsid w:val="009351E7"/>
    <w:rsid w:val="00941A36"/>
    <w:rsid w:val="00962CD4"/>
    <w:rsid w:val="0096649A"/>
    <w:rsid w:val="009667BA"/>
    <w:rsid w:val="00970F49"/>
    <w:rsid w:val="0099033F"/>
    <w:rsid w:val="009A08FA"/>
    <w:rsid w:val="009A3B01"/>
    <w:rsid w:val="009C78B0"/>
    <w:rsid w:val="00A05B33"/>
    <w:rsid w:val="00A1001E"/>
    <w:rsid w:val="00A63B1F"/>
    <w:rsid w:val="00AA4FCA"/>
    <w:rsid w:val="00AB1ADC"/>
    <w:rsid w:val="00AD16B2"/>
    <w:rsid w:val="00AE6E81"/>
    <w:rsid w:val="00AF60A6"/>
    <w:rsid w:val="00B00704"/>
    <w:rsid w:val="00B26281"/>
    <w:rsid w:val="00B45065"/>
    <w:rsid w:val="00B45CCE"/>
    <w:rsid w:val="00BA5117"/>
    <w:rsid w:val="00BE21B7"/>
    <w:rsid w:val="00BF1A9C"/>
    <w:rsid w:val="00C02086"/>
    <w:rsid w:val="00C062B4"/>
    <w:rsid w:val="00C13621"/>
    <w:rsid w:val="00C505BE"/>
    <w:rsid w:val="00C5615A"/>
    <w:rsid w:val="00C568FC"/>
    <w:rsid w:val="00C83849"/>
    <w:rsid w:val="00C83999"/>
    <w:rsid w:val="00CD7B05"/>
    <w:rsid w:val="00CE2128"/>
    <w:rsid w:val="00CE33EF"/>
    <w:rsid w:val="00D030A7"/>
    <w:rsid w:val="00D108E3"/>
    <w:rsid w:val="00D17084"/>
    <w:rsid w:val="00D25D47"/>
    <w:rsid w:val="00D605A0"/>
    <w:rsid w:val="00D63DFD"/>
    <w:rsid w:val="00D70F0A"/>
    <w:rsid w:val="00D866BC"/>
    <w:rsid w:val="00D91026"/>
    <w:rsid w:val="00D92EB3"/>
    <w:rsid w:val="00DE354B"/>
    <w:rsid w:val="00DE4B9C"/>
    <w:rsid w:val="00DE6014"/>
    <w:rsid w:val="00E158C8"/>
    <w:rsid w:val="00E263D9"/>
    <w:rsid w:val="00E31E61"/>
    <w:rsid w:val="00E4649C"/>
    <w:rsid w:val="00E87EDD"/>
    <w:rsid w:val="00E94FCA"/>
    <w:rsid w:val="00EB3A00"/>
    <w:rsid w:val="00EB4896"/>
    <w:rsid w:val="00EB4BFC"/>
    <w:rsid w:val="00ED3551"/>
    <w:rsid w:val="00EE5F23"/>
    <w:rsid w:val="00EF4643"/>
    <w:rsid w:val="00F500E1"/>
    <w:rsid w:val="00F6251E"/>
    <w:rsid w:val="00F87B1B"/>
    <w:rsid w:val="00F97F2E"/>
    <w:rsid w:val="00FD573A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1FE6"/>
  <w15:chartTrackingRefBased/>
  <w15:docId w15:val="{83F550CE-AF5E-42AA-8975-19E98A8D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81"/>
    <w:pPr>
      <w:widowControl w:val="0"/>
      <w:spacing w:after="0" w:line="240" w:lineRule="auto"/>
    </w:pPr>
    <w:rPr>
      <w:rFonts w:ascii="Courier SWA" w:eastAsia="Times New Roman" w:hAnsi="Courier SW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6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6E81"/>
    <w:rPr>
      <w:rFonts w:ascii="Courier SWA" w:eastAsia="Times New Roman" w:hAnsi="Courier SWA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AE6E81"/>
  </w:style>
  <w:style w:type="table" w:styleId="TableGrid">
    <w:name w:val="Table Grid"/>
    <w:basedOn w:val="TableNormal"/>
    <w:uiPriority w:val="39"/>
    <w:rsid w:val="00AE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81"/>
    <w:rPr>
      <w:rFonts w:ascii="Courier SWA" w:eastAsia="Times New Roman" w:hAnsi="Courier SWA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Tonia</dc:creator>
  <cp:keywords/>
  <dc:description/>
  <cp:lastModifiedBy>Daniel Monasterio</cp:lastModifiedBy>
  <cp:revision>6</cp:revision>
  <dcterms:created xsi:type="dcterms:W3CDTF">2015-03-31T19:11:00Z</dcterms:created>
  <dcterms:modified xsi:type="dcterms:W3CDTF">2025-04-15T21:40:00Z</dcterms:modified>
</cp:coreProperties>
</file>